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2" w:space="0" w:color="000000"/>
        </w:tblBorders>
        <w:tblCellMar>
          <w:top w:w="113" w:type="dxa"/>
          <w:bottom w:w="113" w:type="dxa"/>
        </w:tblCellMar>
        <w:tblLook w:val="04A0"/>
      </w:tblPr>
      <w:tblGrid>
        <w:gridCol w:w="1008"/>
        <w:gridCol w:w="1594"/>
        <w:gridCol w:w="7004"/>
      </w:tblGrid>
      <w:tr w:rsidR="00A907C9" w:rsidRPr="00542BFC" w:rsidTr="00461868">
        <w:tc>
          <w:tcPr>
            <w:tcW w:w="1008" w:type="dxa"/>
            <w:shd w:val="clear" w:color="auto" w:fill="auto"/>
          </w:tcPr>
          <w:p w:rsidR="00A907C9" w:rsidRPr="00D70281" w:rsidRDefault="00A907C9" w:rsidP="00461868">
            <w:pPr>
              <w:spacing w:after="100" w:afterAutospacing="1" w:line="240" w:lineRule="auto"/>
              <w:jc w:val="both"/>
              <w:rPr>
                <w:i/>
              </w:rPr>
            </w:pPr>
            <w:r w:rsidRPr="00D70281">
              <w:rPr>
                <w:i/>
              </w:rPr>
              <w:t>П.1</w:t>
            </w:r>
          </w:p>
        </w:tc>
        <w:tc>
          <w:tcPr>
            <w:tcW w:w="1594" w:type="dxa"/>
            <w:shd w:val="clear" w:color="auto" w:fill="auto"/>
          </w:tcPr>
          <w:p w:rsidR="00A907C9" w:rsidRPr="00D70281" w:rsidRDefault="00A907C9" w:rsidP="00461868">
            <w:pPr>
              <w:spacing w:after="100" w:afterAutospacing="1" w:line="240" w:lineRule="auto"/>
              <w:rPr>
                <w:i/>
              </w:rPr>
            </w:pPr>
            <w:r w:rsidRPr="00D70281">
              <w:rPr>
                <w:i/>
              </w:rPr>
              <w:t>Приложение</w:t>
            </w:r>
          </w:p>
        </w:tc>
        <w:tc>
          <w:tcPr>
            <w:tcW w:w="7004" w:type="dxa"/>
            <w:shd w:val="clear" w:color="auto" w:fill="auto"/>
          </w:tcPr>
          <w:p w:rsidR="00A907C9" w:rsidRPr="00D70281" w:rsidRDefault="00A907C9" w:rsidP="00461868">
            <w:pPr>
              <w:spacing w:after="0" w:line="240" w:lineRule="auto"/>
              <w:ind w:firstLine="249"/>
              <w:jc w:val="center"/>
              <w:rPr>
                <w:b/>
              </w:rPr>
            </w:pPr>
            <w:r>
              <w:rPr>
                <w:b/>
              </w:rPr>
              <w:t>Декларация</w:t>
            </w:r>
            <w:r w:rsidRPr="00D70281">
              <w:rPr>
                <w:b/>
              </w:rPr>
              <w:t xml:space="preserve"> об общих рисках, связанных с осуществлением операций на рынке ценных бумаг</w:t>
            </w:r>
          </w:p>
          <w:p w:rsidR="00A907C9" w:rsidRPr="00D70281" w:rsidRDefault="00A907C9" w:rsidP="00461868">
            <w:pPr>
              <w:spacing w:after="0" w:line="240" w:lineRule="auto"/>
              <w:ind w:firstLine="249"/>
              <w:jc w:val="center"/>
              <w:rPr>
                <w:b/>
              </w:rPr>
            </w:pPr>
          </w:p>
          <w:p w:rsidR="00A907C9" w:rsidRPr="00D70281" w:rsidRDefault="00A907C9" w:rsidP="00461868">
            <w:pPr>
              <w:spacing w:after="0" w:line="240" w:lineRule="auto"/>
              <w:ind w:firstLine="375"/>
            </w:pPr>
            <w:r>
              <w:t>Цель настоящей Декларации</w:t>
            </w:r>
            <w:r w:rsidRPr="00D70281">
              <w:t xml:space="preserve"> </w:t>
            </w:r>
            <w:r>
              <w:t xml:space="preserve">— </w:t>
            </w:r>
            <w:r w:rsidRPr="00D70281">
              <w:t xml:space="preserve">предоставить </w:t>
            </w:r>
            <w:r>
              <w:t>в</w:t>
            </w:r>
            <w:r w:rsidRPr="00D70281">
              <w:t>ам информацию об основных</w:t>
            </w:r>
            <w:r>
              <w:t xml:space="preserve"> </w:t>
            </w:r>
            <w:r w:rsidRPr="00D70281">
              <w:t xml:space="preserve">рисках, связанных с осуществлением операций на рынке ценных бумаг. </w:t>
            </w:r>
            <w:r>
              <w:t>Обращаем в</w:t>
            </w:r>
            <w:r w:rsidRPr="00D70281">
              <w:t xml:space="preserve">аше внимание на то, что настоящая Декларация не раскрывает информацию обо всех рисках на рынке ценных бумаг вследствие разнообразия </w:t>
            </w:r>
            <w:r>
              <w:t xml:space="preserve">возникающих на нем </w:t>
            </w:r>
            <w:r w:rsidRPr="00D70281">
              <w:t>ситуаций.</w:t>
            </w:r>
          </w:p>
          <w:p w:rsidR="00A907C9" w:rsidRPr="00D70281" w:rsidRDefault="00A907C9" w:rsidP="00461868">
            <w:pPr>
              <w:spacing w:after="0" w:line="240" w:lineRule="auto"/>
              <w:ind w:firstLine="375"/>
            </w:pPr>
            <w:r w:rsidRPr="00D70281">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w:t>
            </w:r>
            <w:r>
              <w:t>иски, с которыми будут связаны в</w:t>
            </w:r>
            <w:r w:rsidRPr="00D70281">
              <w:t>аши операции на рынке ценных бумаг.</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rPr>
                <w:lang w:val="en-US"/>
              </w:rPr>
              <w:t>I</w:t>
            </w:r>
            <w:r w:rsidRPr="002214A8">
              <w:t xml:space="preserve">. </w:t>
            </w:r>
            <w:r w:rsidRPr="00D70281">
              <w:t>Системны</w:t>
            </w:r>
            <w:r>
              <w:t>й</w:t>
            </w:r>
            <w:r w:rsidRPr="00D70281">
              <w:t xml:space="preserve"> риск </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t xml:space="preserve">Этот риск </w:t>
            </w:r>
            <w:r w:rsidRPr="00D70281">
              <w:t>затрагива</w:t>
            </w:r>
            <w:r>
              <w:t>ет</w:t>
            </w:r>
            <w:r w:rsidRPr="00D70281">
              <w:t xml:space="preserve"> несколько финансовых институтов</w:t>
            </w:r>
            <w:r>
              <w:t xml:space="preserve"> и </w:t>
            </w:r>
            <w:r w:rsidRPr="00D70281">
              <w:t>проявля</w:t>
            </w:r>
            <w:r>
              <w:t>е</w:t>
            </w:r>
            <w:r w:rsidRPr="00D70281">
              <w:t xml:space="preserve">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w:t>
            </w:r>
            <w:r>
              <w:t>системного</w:t>
            </w:r>
            <w:r w:rsidRPr="00D70281">
              <w:t xml:space="preserve"> риск</w:t>
            </w:r>
            <w:r>
              <w:t>а</w:t>
            </w:r>
            <w:r w:rsidRPr="00D70281">
              <w:t xml:space="preserve"> сложна, но </w:t>
            </w:r>
            <w:r>
              <w:t xml:space="preserve">его </w:t>
            </w:r>
            <w:r w:rsidRPr="00D70281">
              <w:t>реализация может повлиять на всех участников финансового рынка.</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rPr>
                <w:lang w:val="en-US"/>
              </w:rPr>
              <w:t>II</w:t>
            </w:r>
            <w:r w:rsidRPr="001277FB">
              <w:t xml:space="preserve">. </w:t>
            </w:r>
            <w:r w:rsidRPr="00D70281">
              <w:t>Рыночный риск</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rsidRPr="00D70281">
              <w:t>Этот риск проявляется в неблагоприятном изменении цен (стоимости) принадлежащих</w:t>
            </w:r>
            <w:r>
              <w:t xml:space="preserve"> в</w:t>
            </w:r>
            <w:r w:rsidRPr="00D70281">
              <w:t>ам финансовых инструментов,</w:t>
            </w:r>
            <w:r>
              <w:t xml:space="preserve"> в том числе из-за неблагоприятного </w:t>
            </w:r>
            <w:r w:rsidRPr="00D70281">
              <w:t>изменения политической ситуации, резк</w:t>
            </w:r>
            <w:r>
              <w:t>ой</w:t>
            </w:r>
            <w:r w:rsidRPr="00D70281">
              <w:t xml:space="preserve"> девальваци</w:t>
            </w:r>
            <w:r>
              <w:t>и</w:t>
            </w:r>
            <w:r w:rsidRPr="00D70281">
              <w:t xml:space="preserve"> национальной валюты, кризис</w:t>
            </w:r>
            <w:r>
              <w:t>а</w:t>
            </w:r>
            <w:r w:rsidRPr="00D70281">
              <w:t xml:space="preserve"> рынка государственных долговых обязательств, банк</w:t>
            </w:r>
            <w:r>
              <w:t>овского и валютного кризиса,</w:t>
            </w:r>
            <w:r w:rsidRPr="00D70281">
              <w:t xml:space="preserve"> обстоятельств непреодолимой силы, главным образом стихийного и </w:t>
            </w:r>
            <w:r>
              <w:t>военного</w:t>
            </w:r>
            <w:r w:rsidRPr="00D70281">
              <w:t xml:space="preserve"> характера</w:t>
            </w:r>
            <w:r>
              <w:t>,</w:t>
            </w:r>
            <w:r w:rsidRPr="00D70281">
              <w:t xml:space="preserve">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w:t>
            </w:r>
            <w:r>
              <w:t>м, что стоимость принадлежащих в</w:t>
            </w:r>
            <w:r w:rsidRPr="00D70281">
              <w:t>ам финансовых инструментов может как расти, так и снижаться, и ее рост в прошлом не означает ее роста в будущем.</w:t>
            </w:r>
          </w:p>
          <w:p w:rsidR="00A907C9" w:rsidRDefault="00A907C9" w:rsidP="00461868">
            <w:pPr>
              <w:spacing w:after="0" w:line="240" w:lineRule="auto"/>
              <w:ind w:firstLine="375"/>
            </w:pPr>
            <w:r>
              <w:rPr>
                <w:lang w:val="en-US"/>
              </w:rPr>
              <w:t>C</w:t>
            </w:r>
            <w:r>
              <w:t xml:space="preserve">ледует специально обратить внимание на следующие рыночные риски: </w:t>
            </w:r>
          </w:p>
          <w:p w:rsidR="00A907C9" w:rsidRDefault="00A907C9" w:rsidP="00461868">
            <w:pPr>
              <w:spacing w:after="0" w:line="240" w:lineRule="auto"/>
              <w:ind w:firstLine="375"/>
            </w:pPr>
          </w:p>
          <w:p w:rsidR="00A907C9" w:rsidRPr="00D70281" w:rsidRDefault="00A907C9" w:rsidP="00461868">
            <w:pPr>
              <w:spacing w:after="0" w:line="240" w:lineRule="auto"/>
              <w:ind w:firstLine="375"/>
            </w:pPr>
            <w:r>
              <w:t xml:space="preserve">1. </w:t>
            </w:r>
            <w:r w:rsidRPr="00D70281">
              <w:t>Валютный риск</w:t>
            </w:r>
          </w:p>
          <w:p w:rsidR="00A907C9" w:rsidRPr="00D70281" w:rsidRDefault="00A907C9" w:rsidP="00461868">
            <w:pPr>
              <w:spacing w:after="0" w:line="240" w:lineRule="auto"/>
              <w:ind w:firstLine="375"/>
            </w:pPr>
          </w:p>
          <w:p w:rsidR="00A907C9" w:rsidRDefault="00A907C9" w:rsidP="00461868">
            <w:pPr>
              <w:spacing w:after="0" w:line="240" w:lineRule="auto"/>
              <w:ind w:firstLine="375"/>
            </w:pPr>
            <w:r w:rsidRPr="00D70281">
              <w:t>Валютный риск проявляется в</w:t>
            </w:r>
            <w:r>
              <w:t xml:space="preserve"> </w:t>
            </w:r>
            <w:r w:rsidRPr="00D70281">
              <w:t>неблагоприятном изменении курса рубля по отношению к и</w:t>
            </w:r>
            <w:r>
              <w:t>ностранной валюте, при котором в</w:t>
            </w:r>
            <w:r w:rsidRPr="00D70281">
              <w:t>аши доходы от владения финансовыми инструментами могут быть подвергнуты инфляционному воздействию (снижению реальной покупательной</w:t>
            </w:r>
            <w:r>
              <w:t xml:space="preserve"> способности), вследствие чего в</w:t>
            </w:r>
            <w:r w:rsidRPr="00D70281">
              <w:t>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A907C9" w:rsidRPr="00D70281" w:rsidRDefault="00A907C9" w:rsidP="00461868">
            <w:pPr>
              <w:spacing w:after="0" w:line="240" w:lineRule="auto"/>
              <w:ind w:firstLine="375"/>
            </w:pPr>
          </w:p>
          <w:p w:rsidR="00A907C9" w:rsidRDefault="00A907C9" w:rsidP="00461868">
            <w:pPr>
              <w:spacing w:after="0" w:line="240" w:lineRule="auto"/>
              <w:ind w:firstLine="375"/>
            </w:pPr>
            <w:r>
              <w:t xml:space="preserve">2. </w:t>
            </w:r>
            <w:r w:rsidRPr="00D70281">
              <w:t>Процентный риск</w:t>
            </w:r>
          </w:p>
          <w:p w:rsidR="00A907C9" w:rsidRPr="00D70281" w:rsidRDefault="00A907C9" w:rsidP="00461868">
            <w:pPr>
              <w:spacing w:after="0" w:line="240" w:lineRule="auto"/>
              <w:ind w:firstLine="375"/>
            </w:pPr>
          </w:p>
          <w:p w:rsidR="00A907C9" w:rsidRDefault="00A907C9" w:rsidP="00461868">
            <w:pPr>
              <w:spacing w:after="0" w:line="240" w:lineRule="auto"/>
              <w:ind w:firstLine="375"/>
            </w:pPr>
            <w:r w:rsidRPr="00D70281">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A907C9" w:rsidRPr="00D70281" w:rsidRDefault="00A907C9" w:rsidP="00461868">
            <w:pPr>
              <w:spacing w:after="0" w:line="240" w:lineRule="auto"/>
              <w:ind w:firstLine="375"/>
            </w:pPr>
          </w:p>
          <w:p w:rsidR="00A907C9" w:rsidRDefault="00A907C9" w:rsidP="00461868">
            <w:pPr>
              <w:spacing w:after="0" w:line="240" w:lineRule="auto"/>
              <w:ind w:firstLine="375"/>
            </w:pPr>
            <w:r w:rsidRPr="009828D7">
              <w:t>3. Риск банкротс</w:t>
            </w:r>
            <w:r>
              <w:t>тва эмитента акций</w:t>
            </w:r>
          </w:p>
          <w:p w:rsidR="00A907C9" w:rsidRPr="009828D7" w:rsidRDefault="00A907C9" w:rsidP="00461868">
            <w:pPr>
              <w:spacing w:after="0" w:line="240" w:lineRule="auto"/>
              <w:ind w:firstLine="375"/>
            </w:pPr>
          </w:p>
          <w:p w:rsidR="00A907C9" w:rsidRDefault="00A907C9" w:rsidP="00461868">
            <w:pPr>
              <w:spacing w:after="0" w:line="240" w:lineRule="auto"/>
              <w:ind w:firstLine="375"/>
            </w:pPr>
            <w:r w:rsidRPr="009828D7">
              <w:t>Проявляется в резком падении цены акций акционерного общества, признанного несостоятельным, или в предвидении такой несостоятельности.</w:t>
            </w:r>
          </w:p>
          <w:p w:rsidR="00A907C9" w:rsidRDefault="00A907C9" w:rsidP="00461868">
            <w:pPr>
              <w:spacing w:after="0" w:line="240" w:lineRule="auto"/>
              <w:ind w:firstLine="375"/>
            </w:pPr>
          </w:p>
          <w:p w:rsidR="00A907C9" w:rsidRDefault="00A907C9" w:rsidP="00461868">
            <w:pPr>
              <w:spacing w:after="0" w:line="240" w:lineRule="auto"/>
              <w:ind w:firstLine="375"/>
            </w:pPr>
            <w:r>
              <w:t>Для того что</w:t>
            </w:r>
            <w:r w:rsidRPr="009828D7">
              <w:t>бы снизить рыночный риск</w:t>
            </w:r>
            <w:r>
              <w:t>, в</w:t>
            </w:r>
            <w:r w:rsidRPr="009828D7">
              <w:t>ам следует внимательно отнестись к выбору и диверсификации финансовых инструментов. Кроме того, внимат</w:t>
            </w:r>
            <w:r>
              <w:t>ельно ознакомьтесь с условиями вашего взаимодействия с в</w:t>
            </w:r>
            <w:r w:rsidRPr="009828D7">
              <w:t>ашим [брокером][управляющим]</w:t>
            </w:r>
            <w:r>
              <w:rPr>
                <w:rStyle w:val="a5"/>
              </w:rPr>
              <w:footnoteReference w:id="1"/>
            </w:r>
            <w:r>
              <w:t xml:space="preserve"> </w:t>
            </w:r>
            <w:r w:rsidRPr="009828D7">
              <w:t xml:space="preserve">для того, чтобы оценить расходы, с которыми будут связаны владение и операции с финансовыми инструментами и убедитесь, в том, </w:t>
            </w:r>
            <w:r>
              <w:t>что они приемлемы для вас и не лишают вас ожидаемого в</w:t>
            </w:r>
            <w:r w:rsidRPr="009828D7">
              <w:t>ами дохода.</w:t>
            </w:r>
          </w:p>
          <w:p w:rsidR="00A907C9" w:rsidRDefault="00A907C9" w:rsidP="00461868">
            <w:pPr>
              <w:spacing w:after="0" w:line="240" w:lineRule="auto"/>
              <w:ind w:firstLine="375"/>
            </w:pPr>
          </w:p>
          <w:p w:rsidR="00A907C9" w:rsidRDefault="00A907C9" w:rsidP="00461868">
            <w:pPr>
              <w:spacing w:after="0" w:line="240" w:lineRule="auto"/>
              <w:ind w:firstLine="375"/>
            </w:pPr>
            <w:r>
              <w:rPr>
                <w:lang w:val="en-US"/>
              </w:rPr>
              <w:t>III</w:t>
            </w:r>
            <w:r w:rsidRPr="006E354C">
              <w:t xml:space="preserve">. </w:t>
            </w:r>
            <w:r w:rsidRPr="00D70281">
              <w:t>Риск ликвидности</w:t>
            </w:r>
          </w:p>
          <w:p w:rsidR="00A907C9" w:rsidRPr="00D70281" w:rsidRDefault="00A907C9" w:rsidP="00461868">
            <w:pPr>
              <w:spacing w:after="0" w:line="240" w:lineRule="auto"/>
              <w:ind w:firstLine="375"/>
            </w:pPr>
          </w:p>
          <w:p w:rsidR="00A907C9" w:rsidRDefault="00A907C9" w:rsidP="00461868">
            <w:pPr>
              <w:spacing w:after="0" w:line="240" w:lineRule="auto"/>
              <w:ind w:firstLine="375"/>
            </w:pPr>
            <w:r w:rsidRPr="00D70281">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w:t>
            </w:r>
            <w:r>
              <w:t>,</w:t>
            </w:r>
            <w:r w:rsidRPr="00D70281">
              <w:t xml:space="preserve"> связанных со </w:t>
            </w:r>
            <w:r>
              <w:t xml:space="preserve">значительным </w:t>
            </w:r>
            <w:r w:rsidRPr="00D70281">
              <w:t xml:space="preserve">снижением </w:t>
            </w:r>
            <w:r>
              <w:t>их стоимости</w:t>
            </w:r>
            <w:r w:rsidRPr="00D70281">
              <w:t>.</w:t>
            </w:r>
          </w:p>
          <w:p w:rsidR="00A907C9" w:rsidRPr="00D70281" w:rsidRDefault="00A907C9" w:rsidP="00461868">
            <w:pPr>
              <w:spacing w:after="0" w:line="240" w:lineRule="auto"/>
              <w:ind w:firstLine="375"/>
            </w:pPr>
          </w:p>
          <w:p w:rsidR="00A907C9" w:rsidRDefault="00A907C9" w:rsidP="00461868">
            <w:pPr>
              <w:spacing w:after="0" w:line="240" w:lineRule="auto"/>
              <w:ind w:firstLine="375"/>
            </w:pPr>
            <w:r>
              <w:rPr>
                <w:lang w:val="en-US"/>
              </w:rPr>
              <w:t>IV</w:t>
            </w:r>
            <w:r w:rsidRPr="00577177">
              <w:t xml:space="preserve">. </w:t>
            </w:r>
            <w:r>
              <w:t>Кредитный риск</w:t>
            </w:r>
          </w:p>
          <w:p w:rsidR="00A907C9" w:rsidRDefault="00A907C9" w:rsidP="00461868">
            <w:pPr>
              <w:spacing w:after="0" w:line="240" w:lineRule="auto"/>
              <w:ind w:firstLine="375"/>
            </w:pPr>
          </w:p>
          <w:p w:rsidR="00A907C9" w:rsidRDefault="00A907C9" w:rsidP="00461868">
            <w:pPr>
              <w:spacing w:after="0" w:line="240" w:lineRule="auto"/>
              <w:ind w:firstLine="375"/>
            </w:pPr>
            <w: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A907C9" w:rsidRDefault="00A907C9" w:rsidP="00461868">
            <w:pPr>
              <w:spacing w:after="0" w:line="240" w:lineRule="auto"/>
              <w:ind w:firstLine="375"/>
            </w:pPr>
            <w:r>
              <w:t>К числу кредитных рисков относятся следующие риски:</w:t>
            </w:r>
          </w:p>
          <w:p w:rsidR="00A907C9" w:rsidRDefault="00A907C9" w:rsidP="00461868">
            <w:pPr>
              <w:spacing w:after="0" w:line="240" w:lineRule="auto"/>
              <w:ind w:firstLine="375"/>
            </w:pPr>
          </w:p>
          <w:p w:rsidR="00A907C9" w:rsidRDefault="00A907C9" w:rsidP="00461868">
            <w:pPr>
              <w:spacing w:after="0" w:line="240" w:lineRule="auto"/>
              <w:ind w:firstLine="375"/>
            </w:pPr>
            <w:r>
              <w:t xml:space="preserve">1. </w:t>
            </w:r>
            <w:r w:rsidRPr="00D70281">
              <w:t xml:space="preserve">Риск </w:t>
            </w:r>
            <w:r>
              <w:t>дефолта по облигациям и иным долговым ценным бумагам</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rsidRPr="00D70281">
              <w:t xml:space="preserve">Заключается в возможности неплатежеспособности эмитента </w:t>
            </w:r>
            <w:r>
              <w:t xml:space="preserve">долговых </w:t>
            </w:r>
            <w:r w:rsidRPr="00D70281">
              <w:t>ценн</w:t>
            </w:r>
            <w:r>
              <w:t>ых</w:t>
            </w:r>
            <w:r w:rsidRPr="00D70281">
              <w:t xml:space="preserve"> бумаг, что приведет к невозможности или снижени</w:t>
            </w:r>
            <w:r>
              <w:t>ю</w:t>
            </w:r>
            <w:r w:rsidRPr="00D70281">
              <w:t xml:space="preserve"> вероятности погасить ее</w:t>
            </w:r>
            <w:r>
              <w:t xml:space="preserve"> </w:t>
            </w:r>
            <w:r w:rsidRPr="00D70281">
              <w:t>в срок и в полном объеме.</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t xml:space="preserve">2. </w:t>
            </w:r>
            <w:r w:rsidRPr="00D70281">
              <w:t>Риск контрагента</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rsidRPr="00D70281">
              <w:t xml:space="preserve">Риск контрагента </w:t>
            </w:r>
            <w:r>
              <w:t>—</w:t>
            </w:r>
            <w:r w:rsidRPr="00D70281">
              <w:t xml:space="preserve"> третьего лица проявляется в риске н</w:t>
            </w:r>
            <w:r>
              <w:t>еисполнения обязательств перед в</w:t>
            </w:r>
            <w:r w:rsidRPr="00D70281">
              <w:t xml:space="preserve">ами или </w:t>
            </w:r>
            <w:r>
              <w:t>в</w:t>
            </w:r>
            <w:r w:rsidRPr="00D70281">
              <w:t xml:space="preserve">ашим </w:t>
            </w:r>
            <w:r w:rsidRPr="00223013">
              <w:t>[</w:t>
            </w:r>
            <w:r w:rsidRPr="00D70281">
              <w:t>брокером</w:t>
            </w:r>
            <w:r w:rsidRPr="00223013">
              <w:t>]</w:t>
            </w:r>
            <w:r>
              <w:t xml:space="preserve"> </w:t>
            </w:r>
            <w:r w:rsidRPr="00223013">
              <w:lastRenderedPageBreak/>
              <w:t>[</w:t>
            </w:r>
            <w:r>
              <w:t>управляющим</w:t>
            </w:r>
            <w:r w:rsidRPr="00223013">
              <w:t>]</w:t>
            </w:r>
            <w:r w:rsidRPr="00D70281">
              <w:t xml:space="preserve"> со стороны контрагентов. Ваш </w:t>
            </w:r>
            <w:r w:rsidRPr="00223013">
              <w:t>[</w:t>
            </w:r>
            <w:r w:rsidRPr="00D70281">
              <w:t>брокер</w:t>
            </w:r>
            <w:r w:rsidRPr="00223013">
              <w:t>]</w:t>
            </w:r>
            <w:r>
              <w:t xml:space="preserve"> </w:t>
            </w:r>
            <w:r w:rsidRPr="00223013">
              <w:t>[</w:t>
            </w:r>
            <w:r w:rsidRPr="00D70281">
              <w:t>управляющий</w:t>
            </w:r>
            <w:r w:rsidRPr="00223013">
              <w:t>]</w:t>
            </w:r>
            <w:r>
              <w:t xml:space="preserve"> должен</w:t>
            </w:r>
            <w:r w:rsidRPr="00D70281">
              <w:t xml:space="preserve"> принимать меры по минимизации риска контрагента, однако не мо</w:t>
            </w:r>
            <w:r>
              <w:t xml:space="preserve">жет </w:t>
            </w:r>
            <w:r w:rsidRPr="00D70281">
              <w:t xml:space="preserve">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w:t>
            </w:r>
            <w:r>
              <w:t>не</w:t>
            </w:r>
            <w:r w:rsidRPr="00D70281">
              <w:t>исполнения обязательств.</w:t>
            </w:r>
          </w:p>
          <w:p w:rsidR="00A907C9" w:rsidRPr="00B04F58" w:rsidRDefault="00A907C9" w:rsidP="00461868">
            <w:pPr>
              <w:spacing w:after="0" w:line="240" w:lineRule="auto"/>
              <w:ind w:firstLine="375"/>
            </w:pPr>
            <w:r w:rsidRPr="00D70281">
              <w:t xml:space="preserve">Вы должны отдавать себе отчет в том, что хотя </w:t>
            </w:r>
            <w:r w:rsidRPr="00223013">
              <w:t>[</w:t>
            </w:r>
            <w:r w:rsidRPr="00D70281">
              <w:t>брокер</w:t>
            </w:r>
            <w:r w:rsidRPr="00223013">
              <w:t>]</w:t>
            </w:r>
            <w:r w:rsidRPr="00D70281">
              <w:t xml:space="preserve"> </w:t>
            </w:r>
            <w:r w:rsidRPr="00223013">
              <w:t>[</w:t>
            </w:r>
            <w:r>
              <w:t>управляющий</w:t>
            </w:r>
            <w:r w:rsidRPr="00223013">
              <w:t>]</w:t>
            </w:r>
            <w:r>
              <w:t xml:space="preserve"> действует в в</w:t>
            </w:r>
            <w:r w:rsidRPr="00D70281">
              <w:t>аших интересах от своего имени, риски</w:t>
            </w:r>
            <w:r>
              <w:t>,</w:t>
            </w:r>
            <w:r w:rsidRPr="00D70281">
              <w:t xml:space="preserve"> которые он принима</w:t>
            </w:r>
            <w:r>
              <w:t>е</w:t>
            </w:r>
            <w:r w:rsidRPr="00D70281">
              <w:t xml:space="preserve">т в результате таких действий, в том числе риск неисполнения или ненадлежащего исполнения обязательств третьих лиц перед </w:t>
            </w:r>
            <w:r>
              <w:t>в</w:t>
            </w:r>
            <w:r w:rsidRPr="00D70281">
              <w:t xml:space="preserve">ашим </w:t>
            </w:r>
            <w:r w:rsidRPr="00223013">
              <w:t>[</w:t>
            </w:r>
            <w:r w:rsidRPr="00D70281">
              <w:t>брокером</w:t>
            </w:r>
            <w:r w:rsidRPr="00223013">
              <w:t>]</w:t>
            </w:r>
            <w:r>
              <w:t xml:space="preserve"> </w:t>
            </w:r>
            <w:r w:rsidRPr="00223013">
              <w:t>[</w:t>
            </w:r>
            <w:r w:rsidRPr="00D70281">
              <w:t>управляющим</w:t>
            </w:r>
            <w:r w:rsidRPr="00223013">
              <w:t>]</w:t>
            </w:r>
            <w:r>
              <w:t>, несете в</w:t>
            </w:r>
            <w:r w:rsidRPr="00D70281">
              <w:t xml:space="preserve">ы. </w:t>
            </w:r>
            <w:r>
              <w:t xml:space="preserve">Вам следует иметь в виду, что во всех случаях денежные средства </w:t>
            </w:r>
            <w:r w:rsidRPr="0024745C">
              <w:t xml:space="preserve">клиента </w:t>
            </w:r>
            <w:r>
              <w:t>хранятся на банковском счете, и вы несете риск банкротства банка, в котором они хранятся</w:t>
            </w:r>
            <w:r>
              <w:rPr>
                <w:rStyle w:val="a5"/>
              </w:rPr>
              <w:footnoteReference w:id="2"/>
            </w:r>
            <w:r>
              <w:t xml:space="preserve">. </w:t>
            </w:r>
            <w:r w:rsidRPr="00D70281">
              <w:t>Оцените, где име</w:t>
            </w:r>
            <w:r>
              <w:t>нно будут храниться переданные в</w:t>
            </w:r>
            <w:r w:rsidRPr="00D70281">
              <w:t xml:space="preserve">ами </w:t>
            </w:r>
            <w:r w:rsidRPr="00223013">
              <w:t>[</w:t>
            </w:r>
            <w:r w:rsidRPr="00D70281">
              <w:t>брокеру</w:t>
            </w:r>
            <w:r w:rsidRPr="00223013">
              <w:t>]</w:t>
            </w:r>
            <w:r>
              <w:t xml:space="preserve"> </w:t>
            </w:r>
            <w:r w:rsidRPr="00223013">
              <w:t>[</w:t>
            </w:r>
            <w:r w:rsidRPr="00D70281">
              <w:t>управляющему</w:t>
            </w:r>
            <w:r w:rsidRPr="00223013">
              <w:t>]</w:t>
            </w:r>
            <w:r>
              <w:t xml:space="preserve"> активы, готовы ли в</w:t>
            </w:r>
            <w:r w:rsidRPr="00D70281">
              <w:t>ы осуществлять операции вне централизованной клиринговой инфраструктуры.</w:t>
            </w:r>
          </w:p>
          <w:p w:rsidR="00A907C9" w:rsidRDefault="00A907C9" w:rsidP="00461868">
            <w:pPr>
              <w:spacing w:after="0" w:line="240" w:lineRule="auto"/>
              <w:ind w:firstLine="375"/>
            </w:pPr>
          </w:p>
          <w:p w:rsidR="00A907C9" w:rsidRPr="00D70281" w:rsidRDefault="00A907C9" w:rsidP="00461868">
            <w:pPr>
              <w:spacing w:after="0" w:line="240" w:lineRule="auto"/>
              <w:ind w:firstLine="375"/>
            </w:pPr>
            <w:r w:rsidRPr="00E20AC1">
              <w:t>[</w:t>
            </w:r>
            <w:r>
              <w:t xml:space="preserve">3. </w:t>
            </w:r>
            <w:r w:rsidRPr="00D70281">
              <w:t xml:space="preserve">Риск </w:t>
            </w:r>
            <w:r>
              <w:t xml:space="preserve">неисполнения обязательств перед вами вашим </w:t>
            </w:r>
            <w:r w:rsidRPr="00D70281">
              <w:t>брокером</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rsidRPr="00D70281">
              <w:t xml:space="preserve">Риск неисполнения </w:t>
            </w:r>
            <w:r>
              <w:t>в</w:t>
            </w:r>
            <w:r w:rsidRPr="00D70281">
              <w:t xml:space="preserve">ашим брокером </w:t>
            </w:r>
            <w:r>
              <w:t>некоторых обязательств перед в</w:t>
            </w:r>
            <w:r w:rsidRPr="00D70281">
              <w:t>ами</w:t>
            </w:r>
            <w:r>
              <w:t xml:space="preserve"> </w:t>
            </w:r>
            <w:r w:rsidRPr="00D70281">
              <w:t>является видом риска контрагента.</w:t>
            </w:r>
          </w:p>
          <w:p w:rsidR="00A907C9" w:rsidRDefault="00A907C9" w:rsidP="00461868">
            <w:pPr>
              <w:spacing w:after="0" w:line="240" w:lineRule="auto"/>
              <w:ind w:firstLine="375"/>
            </w:pPr>
            <w:r w:rsidRPr="00D70281">
              <w:t>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w:t>
            </w:r>
            <w:r>
              <w:t xml:space="preserve">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w:t>
            </w:r>
            <w:r>
              <w:rPr>
                <w:rStyle w:val="a5"/>
              </w:rPr>
              <w:footnoteReference w:id="3"/>
            </w:r>
            <w:r>
              <w:t xml:space="preserve">. </w:t>
            </w:r>
          </w:p>
          <w:p w:rsidR="00A907C9" w:rsidRPr="00D70281" w:rsidRDefault="00A907C9" w:rsidP="00461868">
            <w:pPr>
              <w:spacing w:after="0" w:line="240" w:lineRule="auto"/>
              <w:ind w:firstLine="375"/>
            </w:pPr>
            <w:r w:rsidRPr="00D70281">
              <w:t xml:space="preserve">Особое внимание следует </w:t>
            </w:r>
            <w:r>
              <w:t xml:space="preserve">также </w:t>
            </w:r>
            <w:r w:rsidRPr="00D70281">
              <w:t>обратить</w:t>
            </w:r>
            <w:r>
              <w:t xml:space="preserve"> на право</w:t>
            </w:r>
            <w:r w:rsidRPr="00D70281">
              <w:t xml:space="preserve"> </w:t>
            </w:r>
            <w:r>
              <w:t>вашего брокера</w:t>
            </w:r>
            <w:r w:rsidRPr="00D70281">
              <w:t xml:space="preserve"> использова</w:t>
            </w:r>
            <w:r>
              <w:t>ть в</w:t>
            </w:r>
            <w:r w:rsidRPr="00D70281">
              <w:t xml:space="preserve">аши средства. </w:t>
            </w:r>
            <w:r>
              <w:t>Е</w:t>
            </w:r>
            <w:r w:rsidRPr="00D70281">
              <w:t xml:space="preserve">сли договор о брокерском обслуживании разрешает брокеру использовать </w:t>
            </w:r>
            <w:r>
              <w:t>в</w:t>
            </w:r>
            <w:r w:rsidRPr="00D70281">
              <w:t>аши средства, он вправе зачислять их на банковски</w:t>
            </w:r>
            <w:r>
              <w:t>й</w:t>
            </w:r>
            <w:r w:rsidRPr="00D70281">
              <w:t xml:space="preserve"> счет, предназначенный для хранения своих собственных денежных средств. В этом случае </w:t>
            </w:r>
            <w:r>
              <w:t>в</w:t>
            </w:r>
            <w:r w:rsidRPr="00D70281">
              <w:t>ы принимаете на себя риск банкротства брокера. Такой риск в настоящее время не страхуется</w:t>
            </w:r>
            <w:r>
              <w:rPr>
                <w:rStyle w:val="a5"/>
              </w:rPr>
              <w:footnoteReference w:id="4"/>
            </w:r>
            <w:r w:rsidRPr="00D70281">
              <w:t>.</w:t>
            </w:r>
          </w:p>
          <w:p w:rsidR="00A907C9" w:rsidRPr="007E3706" w:rsidRDefault="00A907C9" w:rsidP="00461868">
            <w:pPr>
              <w:spacing w:after="0" w:line="240" w:lineRule="auto"/>
              <w:ind w:firstLine="375"/>
            </w:pPr>
            <w:r w:rsidRPr="00D70281">
              <w:t>Внимательно ознакомьтесь с проектом договора для того, чтобы оценить</w:t>
            </w:r>
            <w:r>
              <w:t>,</w:t>
            </w:r>
            <w:r w:rsidRPr="00D70281">
              <w:t xml:space="preserve"> как</w:t>
            </w:r>
            <w:r>
              <w:t>ие полномочия по использованию вашего имущества будет иметь в</w:t>
            </w:r>
            <w:r w:rsidRPr="00D70281">
              <w:t>аш брокер, каковы правила его хранения, а также возврата.</w:t>
            </w:r>
            <w:r w:rsidRPr="007E3706">
              <w:t>]</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rsidRPr="00223013">
              <w:t>[</w:t>
            </w:r>
            <w:r>
              <w:t xml:space="preserve">3. </w:t>
            </w:r>
            <w:r w:rsidRPr="00D70281">
              <w:t xml:space="preserve">Риск </w:t>
            </w:r>
            <w:r>
              <w:t xml:space="preserve">неисполнения обязательств перед вами вашим </w:t>
            </w:r>
            <w:r w:rsidRPr="00D70281">
              <w:t>управляющим</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t>Риск неисполнения в</w:t>
            </w:r>
            <w:r w:rsidRPr="00D70281">
              <w:t xml:space="preserve">ашим управляющим </w:t>
            </w:r>
            <w:r>
              <w:t xml:space="preserve">некоторых обязательств </w:t>
            </w:r>
            <w:r>
              <w:lastRenderedPageBreak/>
              <w:t>перед в</w:t>
            </w:r>
            <w:r w:rsidRPr="00D70281">
              <w:t>ами является видом риска контрагента.</w:t>
            </w:r>
          </w:p>
          <w:p w:rsidR="00A907C9" w:rsidRPr="00D70281" w:rsidRDefault="00A907C9" w:rsidP="00461868">
            <w:pPr>
              <w:spacing w:after="0" w:line="240" w:lineRule="auto"/>
              <w:ind w:firstLine="375"/>
            </w:pPr>
            <w:r w:rsidRPr="00D70281">
              <w:t xml:space="preserve">Общей обязанностью управляющего является обязанность действовать добросовестно и </w:t>
            </w:r>
            <w:r>
              <w:t>в в</w:t>
            </w:r>
            <w:r w:rsidRPr="00D70281">
              <w:t>аших интересах. В остальном</w:t>
            </w:r>
            <w:r>
              <w:t xml:space="preserve"> —</w:t>
            </w:r>
            <w:r w:rsidRPr="00D70281">
              <w:t xml:space="preserve"> отношения между клиентом и управляющим носят доверительный характер – это означает, что риск выбора управляющего, в том числе </w:t>
            </w:r>
            <w:r>
              <w:t xml:space="preserve">оценки </w:t>
            </w:r>
            <w:r w:rsidRPr="00D70281">
              <w:t>его профессионализма</w:t>
            </w:r>
            <w:r>
              <w:t>, лежит на в</w:t>
            </w:r>
            <w:r w:rsidRPr="00D70281">
              <w:t>ас.</w:t>
            </w:r>
          </w:p>
          <w:p w:rsidR="00A907C9" w:rsidRDefault="00A907C9" w:rsidP="00461868">
            <w:pPr>
              <w:spacing w:after="0" w:line="240" w:lineRule="auto"/>
              <w:ind w:firstLine="375"/>
            </w:pPr>
            <w:r w:rsidRPr="00D70281">
              <w:t>Договор может определять круг финансовых инструментов</w:t>
            </w:r>
            <w:r>
              <w:t>,</w:t>
            </w:r>
            <w:r w:rsidRPr="00D70281">
              <w:t xml:space="preserve"> с которыми будут совершаться операции</w:t>
            </w:r>
            <w:r>
              <w:t>,</w:t>
            </w:r>
            <w:r w:rsidRPr="00D70281">
              <w:t xml:space="preserve"> и сами операции, предусматривать необходимость получе</w:t>
            </w:r>
            <w:r>
              <w:t>ния дополнительного согласия с в</w:t>
            </w:r>
            <w:r w:rsidRPr="00D70281">
              <w:t>ашей стороны в определенных случаях, ограничивая</w:t>
            </w:r>
            <w:r>
              <w:t>,</w:t>
            </w:r>
            <w:r w:rsidRPr="00D70281">
              <w:t xml:space="preserve"> таким образом</w:t>
            </w:r>
            <w:r>
              <w:t>,</w:t>
            </w:r>
            <w:r w:rsidRPr="00D70281">
              <w:t xml:space="preserve"> полномочия управляющего.</w:t>
            </w:r>
            <w:r>
              <w:t xml:space="preserve"> </w:t>
            </w:r>
            <w:r w:rsidRPr="00D70281">
              <w:t>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w:t>
            </w:r>
            <w:r>
              <w:t>ении переданного ему имущества — аналогичными в</w:t>
            </w:r>
            <w:r w:rsidRPr="00D70281">
              <w:t xml:space="preserve">ашим правам как собственника. Внимательно ознакомьтесь с </w:t>
            </w:r>
            <w:r>
              <w:t>договором</w:t>
            </w:r>
            <w:r w:rsidRPr="00D70281">
              <w:t xml:space="preserve"> для того, чтобы оценить</w:t>
            </w:r>
            <w:r>
              <w:t>,</w:t>
            </w:r>
            <w:r w:rsidRPr="00D70281">
              <w:t xml:space="preserve"> как</w:t>
            </w:r>
            <w:r>
              <w:t>ие полномочия по использованию в</w:t>
            </w:r>
            <w:r w:rsidRPr="00D70281">
              <w:t>аш</w:t>
            </w:r>
            <w:r>
              <w:t>его имущества будет иметь в</w:t>
            </w:r>
            <w:r w:rsidRPr="00D70281">
              <w:t>аш управляющий, каковы правила его хранения, а также возврата.</w:t>
            </w:r>
            <w:r w:rsidRPr="00223013">
              <w:t>]</w:t>
            </w:r>
          </w:p>
          <w:p w:rsidR="00A907C9" w:rsidRDefault="00A907C9" w:rsidP="00461868">
            <w:pPr>
              <w:spacing w:after="0" w:line="240" w:lineRule="auto"/>
              <w:ind w:firstLine="375"/>
            </w:pPr>
          </w:p>
          <w:p w:rsidR="00A907C9" w:rsidRPr="008F71D5" w:rsidRDefault="00A907C9" w:rsidP="00461868">
            <w:pPr>
              <w:spacing w:after="0" w:line="240" w:lineRule="auto"/>
              <w:ind w:firstLine="375"/>
            </w:pPr>
            <w:r>
              <w:t xml:space="preserve">Ваш </w:t>
            </w:r>
            <w:r w:rsidRPr="00223013">
              <w:t>[</w:t>
            </w:r>
            <w:r>
              <w:t>брокер</w:t>
            </w:r>
            <w:r w:rsidRPr="00223013">
              <w:t>]</w:t>
            </w:r>
            <w:r>
              <w:t xml:space="preserve"> </w:t>
            </w:r>
            <w:r w:rsidRPr="00223013">
              <w:t>[</w:t>
            </w:r>
            <w:r>
              <w:t>управляющий</w:t>
            </w:r>
            <w:r w:rsidRPr="00223013">
              <w:t>]</w:t>
            </w:r>
            <w:r>
              <w:t xml:space="preserve"> является членом НАУФОР, к которой вы можете обратиться в случае нарушения ваших прав и интересов. </w:t>
            </w:r>
            <w:r w:rsidRPr="00E20AC1">
              <w:t>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w:t>
            </w:r>
            <w:r>
              <w:t xml:space="preserve"> </w:t>
            </w:r>
            <w:r w:rsidRPr="00E20AC1">
              <w:t>финансовых организаций осуществляется Центральным банком Ро</w:t>
            </w:r>
            <w:r>
              <w:t>ссийской Федерации, к которому в</w:t>
            </w:r>
            <w:r w:rsidRPr="00E20AC1">
              <w:t>ы также можете</w:t>
            </w:r>
            <w:r>
              <w:t xml:space="preserve"> обращаться в случае нарушения в</w:t>
            </w:r>
            <w:r w:rsidRPr="00E20AC1">
              <w:t>аших</w:t>
            </w:r>
            <w:r w:rsidRPr="00D70281">
              <w:t xml:space="preserve"> прав и интересов.</w:t>
            </w:r>
            <w:r>
              <w:t xml:space="preserve"> Помимо этого, вы вправе обращаться за защитой в судебные и правоохранительные органы.</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rPr>
                <w:lang w:val="en-US"/>
              </w:rPr>
              <w:t>V</w:t>
            </w:r>
            <w:r w:rsidRPr="00C11591">
              <w:t xml:space="preserve">. </w:t>
            </w:r>
            <w:r>
              <w:t xml:space="preserve">Правовой </w:t>
            </w:r>
            <w:r w:rsidRPr="00D70281">
              <w:t>риск</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rsidRPr="00D70281">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w:t>
            </w:r>
            <w:r>
              <w:t xml:space="preserve"> экономики</w:t>
            </w:r>
            <w:r w:rsidRPr="00D70281">
              <w:t xml:space="preserve">, которые могут </w:t>
            </w:r>
            <w:r>
              <w:t>привести к негативным для в</w:t>
            </w:r>
            <w:r w:rsidRPr="00D70281">
              <w:t>ас последствиям.</w:t>
            </w:r>
          </w:p>
          <w:p w:rsidR="00A907C9" w:rsidRDefault="00A907C9" w:rsidP="00461868">
            <w:pPr>
              <w:spacing w:after="0" w:line="240" w:lineRule="auto"/>
              <w:ind w:firstLine="375"/>
            </w:pPr>
            <w:r>
              <w:t>К правовому риску также относится возможность изменения</w:t>
            </w:r>
            <w:r w:rsidRPr="00D70281">
              <w:t xml:space="preserve"> правил расчета налога, налоговых ставок, отмены налоговых вычетов и други</w:t>
            </w:r>
            <w:r>
              <w:t>е</w:t>
            </w:r>
            <w:r w:rsidRPr="00D70281">
              <w:t xml:space="preserve"> изменения налогового законодательства, которые </w:t>
            </w:r>
            <w:r>
              <w:t>могут привести к негативным для в</w:t>
            </w:r>
            <w:r w:rsidRPr="00D70281">
              <w:t>ас последствиям.</w:t>
            </w:r>
          </w:p>
          <w:p w:rsidR="00A907C9" w:rsidRPr="00D70281" w:rsidRDefault="00A907C9" w:rsidP="00461868">
            <w:pPr>
              <w:spacing w:after="0" w:line="240" w:lineRule="auto"/>
              <w:ind w:firstLine="375"/>
            </w:pPr>
          </w:p>
          <w:p w:rsidR="00A907C9" w:rsidRPr="00D70281" w:rsidRDefault="00A907C9" w:rsidP="00461868">
            <w:pPr>
              <w:spacing w:after="0" w:line="240" w:lineRule="auto"/>
              <w:ind w:firstLine="375"/>
            </w:pPr>
            <w:r>
              <w:rPr>
                <w:lang w:val="en-US"/>
              </w:rPr>
              <w:t>VI</w:t>
            </w:r>
            <w:r w:rsidRPr="00807324">
              <w:t xml:space="preserve">. </w:t>
            </w:r>
            <w:r>
              <w:t>Операционный</w:t>
            </w:r>
            <w:r w:rsidRPr="00D70281">
              <w:t xml:space="preserve"> риск</w:t>
            </w:r>
          </w:p>
          <w:p w:rsidR="00A907C9" w:rsidRPr="00D70281" w:rsidRDefault="00A907C9" w:rsidP="00461868">
            <w:pPr>
              <w:spacing w:after="0" w:line="240" w:lineRule="auto"/>
              <w:ind w:firstLine="375"/>
            </w:pPr>
          </w:p>
          <w:p w:rsidR="00A907C9" w:rsidRDefault="00A907C9" w:rsidP="00461868">
            <w:pPr>
              <w:spacing w:after="0" w:line="240" w:lineRule="auto"/>
              <w:ind w:firstLine="375"/>
            </w:pPr>
            <w:r>
              <w:t xml:space="preserve">Заключается в возможности причинения вам убытков в результате нарушения внутренних процедур вашего </w:t>
            </w:r>
            <w:r w:rsidRPr="00556EE6">
              <w:t>[</w:t>
            </w:r>
            <w:r w:rsidRPr="00D70281">
              <w:t>брокера</w:t>
            </w:r>
            <w:r w:rsidRPr="00556EE6">
              <w:t>]</w:t>
            </w:r>
            <w:r>
              <w:t xml:space="preserve"> </w:t>
            </w:r>
            <w:r w:rsidRPr="00556EE6">
              <w:t>[</w:t>
            </w:r>
            <w:r>
              <w:t>управляющего</w:t>
            </w:r>
            <w:r w:rsidRPr="00556EE6">
              <w:t>]</w:t>
            </w:r>
            <w:r w:rsidRPr="00D70281">
              <w:t>,</w:t>
            </w:r>
            <w:r>
              <w:t xml:space="preserve"> ошибок и недобросоветстных действий его сотрудников, </w:t>
            </w:r>
            <w:r w:rsidRPr="00D70281">
              <w:t>сбо</w:t>
            </w:r>
            <w:r>
              <w:t>ев в работе технических средств в</w:t>
            </w:r>
            <w:r w:rsidRPr="00D70281">
              <w:t xml:space="preserve">ашего </w:t>
            </w:r>
            <w:r w:rsidRPr="00556EE6">
              <w:t>[</w:t>
            </w:r>
            <w:r w:rsidRPr="00D70281">
              <w:t>брокера</w:t>
            </w:r>
            <w:r w:rsidRPr="00556EE6">
              <w:t>]</w:t>
            </w:r>
            <w:r>
              <w:t xml:space="preserve"> </w:t>
            </w:r>
            <w:r w:rsidRPr="00556EE6">
              <w:t>[</w:t>
            </w:r>
            <w:r>
              <w:t>управляющего</w:t>
            </w:r>
            <w:r w:rsidRPr="00556EE6">
              <w:t>]</w:t>
            </w:r>
            <w:r w:rsidRPr="00D70281">
              <w:t>, его партнеров, инфраструктурных организаций, в том числе организаторов торгов, клиринговых организаций, а также других организаций</w:t>
            </w:r>
            <w:r>
              <w:t xml:space="preserve">. </w:t>
            </w:r>
            <w:r w:rsidRPr="00B65D8C">
              <w:t>Операционный риск может исключить или затруднить совершение операций и в результате привести к убыткам.</w:t>
            </w:r>
          </w:p>
          <w:p w:rsidR="00A907C9" w:rsidRDefault="00A907C9" w:rsidP="00461868">
            <w:pPr>
              <w:spacing w:after="0" w:line="240" w:lineRule="auto"/>
              <w:ind w:firstLine="375"/>
            </w:pPr>
            <w:r w:rsidRPr="00C72656">
              <w:t>Ознакомьтесь внимательно с договором для того, чтобы оценить</w:t>
            </w:r>
            <w:r>
              <w:t>,</w:t>
            </w:r>
            <w:r w:rsidRPr="00C72656">
              <w:t xml:space="preserve"> какие из рисков</w:t>
            </w:r>
            <w:r>
              <w:t xml:space="preserve">, в </w:t>
            </w:r>
            <w:r w:rsidRPr="00C72656">
              <w:t xml:space="preserve">том числе риски каких технических </w:t>
            </w:r>
            <w:r>
              <w:t>сбоев, несет в</w:t>
            </w:r>
            <w:r w:rsidRPr="00C72656">
              <w:t xml:space="preserve">аш </w:t>
            </w:r>
            <w:r w:rsidRPr="00C72656">
              <w:lastRenderedPageBreak/>
              <w:t>[брокер] [управляющий</w:t>
            </w:r>
            <w:r>
              <w:t>], а какие из рисков несете в</w:t>
            </w:r>
            <w:r w:rsidRPr="00C72656">
              <w:t>ы.</w:t>
            </w:r>
          </w:p>
          <w:p w:rsidR="00A907C9" w:rsidRDefault="00A907C9" w:rsidP="00461868">
            <w:pPr>
              <w:spacing w:after="0" w:line="240" w:lineRule="auto"/>
              <w:ind w:firstLine="375"/>
            </w:pPr>
          </w:p>
          <w:p w:rsidR="00A907C9" w:rsidRDefault="00A907C9" w:rsidP="00461868">
            <w:pPr>
              <w:spacing w:after="0" w:line="240" w:lineRule="auto"/>
              <w:ind w:firstLine="375"/>
            </w:pPr>
            <w:r w:rsidRPr="00542BFC">
              <w:t>[</w:t>
            </w:r>
            <w:r>
              <w:t xml:space="preserve">Риски, связанные с индивидуальными инвестиционными счетами </w:t>
            </w:r>
          </w:p>
          <w:p w:rsidR="00A907C9" w:rsidRDefault="00A907C9" w:rsidP="00461868">
            <w:pPr>
              <w:spacing w:after="0" w:line="240" w:lineRule="auto"/>
              <w:ind w:firstLine="375"/>
            </w:pPr>
          </w:p>
          <w:p w:rsidR="00A907C9" w:rsidRDefault="00A907C9" w:rsidP="00461868">
            <w:pPr>
              <w:spacing w:after="0" w:line="240" w:lineRule="auto"/>
              <w:ind w:firstLine="375"/>
            </w:pPr>
            <w:r>
              <w:t xml:space="preserve">Заключаемый вами договор связан с ведением индивидуального инвестиционного счета, который позволяет вам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
          <w:p w:rsidR="00A907C9" w:rsidRDefault="00A907C9" w:rsidP="00461868">
            <w:pPr>
              <w:spacing w:after="0" w:line="240" w:lineRule="auto"/>
              <w:ind w:firstLine="375"/>
            </w:pPr>
            <w:r>
              <w:t xml:space="preserve">Существует два варианта инвестиционных налоговых вычетов: </w:t>
            </w:r>
          </w:p>
          <w:p w:rsidR="00A907C9" w:rsidRDefault="00A907C9" w:rsidP="00461868">
            <w:pPr>
              <w:spacing w:after="0" w:line="240" w:lineRule="auto"/>
              <w:ind w:firstLine="375"/>
            </w:pPr>
            <w:r>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A907C9" w:rsidRDefault="00A907C9" w:rsidP="00461868">
            <w:pPr>
              <w:spacing w:after="0" w:line="240" w:lineRule="auto"/>
              <w:ind w:firstLine="375"/>
            </w:pPr>
            <w: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A907C9" w:rsidRDefault="00A907C9" w:rsidP="00461868">
            <w:pPr>
              <w:spacing w:after="0" w:line="240" w:lineRule="auto"/>
              <w:ind w:firstLine="375"/>
            </w:pPr>
            <w: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[брокером] [управляющим] и (или) консультантом, специализирующимся на соответствующих консультациях.</w:t>
            </w:r>
          </w:p>
          <w:p w:rsidR="00A907C9" w:rsidRDefault="00A907C9" w:rsidP="00461868">
            <w:pPr>
              <w:spacing w:after="0" w:line="240" w:lineRule="auto"/>
              <w:ind w:firstLine="375"/>
            </w:pPr>
            <w:r>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A907C9" w:rsidRDefault="00A907C9" w:rsidP="00461868">
            <w:pPr>
              <w:spacing w:after="0" w:line="240" w:lineRule="auto"/>
              <w:ind w:firstLine="375"/>
            </w:pPr>
            <w:r>
              <w:t>Ваш [брокер] [управляющий] не знает о вашем выборе варианта инвестиционного налогового вычета и не участвует в ваших отношениях с налоговой службой.</w:t>
            </w:r>
          </w:p>
          <w:p w:rsidR="00A907C9" w:rsidRPr="00C96DC8" w:rsidRDefault="00A907C9" w:rsidP="00461868">
            <w:pPr>
              <w:spacing w:after="0" w:line="240" w:lineRule="auto"/>
              <w:ind w:firstLine="375"/>
            </w:pPr>
            <w: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r w:rsidRPr="00542BFC">
              <w:t>]</w:t>
            </w:r>
            <w:r>
              <w:rPr>
                <w:rStyle w:val="a5"/>
              </w:rPr>
              <w:footnoteReference w:id="5"/>
            </w:r>
          </w:p>
          <w:p w:rsidR="00A907C9" w:rsidRPr="00D70281" w:rsidRDefault="00A907C9" w:rsidP="00461868">
            <w:pPr>
              <w:spacing w:after="0" w:line="240" w:lineRule="auto"/>
              <w:ind w:firstLine="375"/>
            </w:pPr>
          </w:p>
          <w:p w:rsidR="00A907C9" w:rsidRDefault="00A907C9" w:rsidP="00461868">
            <w:pPr>
              <w:spacing w:after="0" w:line="240" w:lineRule="auto"/>
              <w:ind w:firstLine="375"/>
              <w:jc w:val="center"/>
            </w:pPr>
            <w:r w:rsidRPr="00D70281">
              <w:t>***</w:t>
            </w:r>
          </w:p>
          <w:p w:rsidR="00A907C9" w:rsidRDefault="00A907C9" w:rsidP="00461868">
            <w:pPr>
              <w:spacing w:after="0" w:line="240" w:lineRule="auto"/>
              <w:ind w:firstLine="375"/>
            </w:pPr>
            <w:r w:rsidRPr="00D70281">
              <w:t xml:space="preserve">Учитывая </w:t>
            </w:r>
            <w:r>
              <w:t>вышеизложенное, мы рекомендуем в</w:t>
            </w:r>
            <w:r w:rsidRPr="00D70281">
              <w:t>ам внимательно рассмотреть вопрос о том, являются ли риски, возникающие при проведении операций на финансовом рынке</w:t>
            </w:r>
            <w:r>
              <w:t>, приемлемыми для вас с учетом в</w:t>
            </w:r>
            <w:r w:rsidRPr="00D70281">
              <w:t xml:space="preserve">аших инвестиционных целей и финансовых возможностей. </w:t>
            </w:r>
            <w:r w:rsidRPr="00D70281">
              <w:lastRenderedPageBreak/>
              <w:t xml:space="preserve">Данная Декларация </w:t>
            </w:r>
            <w:r>
              <w:t>не имеет своей целью заставить в</w:t>
            </w:r>
            <w:r w:rsidRPr="00D70281">
              <w:t>ас отказаться от осуществления операций на рынке ценных бумаг</w:t>
            </w:r>
            <w:r>
              <w:t>, а призвана помочь в</w:t>
            </w:r>
            <w:r w:rsidRPr="00D70281">
              <w:t>ам оценить их риски и ответственно подо</w:t>
            </w:r>
            <w:r>
              <w:t>йти к решению вопроса о выборе в</w:t>
            </w:r>
            <w:r w:rsidRPr="00D70281">
              <w:t>ашей инвестиционной стратегии и усл</w:t>
            </w:r>
            <w:r>
              <w:t>овий договора с в</w:t>
            </w:r>
            <w:r w:rsidRPr="00D70281">
              <w:t xml:space="preserve">ашим </w:t>
            </w:r>
            <w:r w:rsidRPr="00556EE6">
              <w:t>[</w:t>
            </w:r>
            <w:r w:rsidRPr="00D70281">
              <w:t>брокером</w:t>
            </w:r>
            <w:r w:rsidRPr="00556EE6">
              <w:t>]</w:t>
            </w:r>
            <w:r>
              <w:t xml:space="preserve"> </w:t>
            </w:r>
            <w:r w:rsidRPr="00556EE6">
              <w:t>[</w:t>
            </w:r>
            <w:r>
              <w:t>управляющим</w:t>
            </w:r>
            <w:r w:rsidRPr="00556EE6">
              <w:t>]</w:t>
            </w:r>
            <w:r w:rsidRPr="00D70281">
              <w:t>.</w:t>
            </w:r>
          </w:p>
          <w:p w:rsidR="00A907C9" w:rsidRDefault="00A907C9" w:rsidP="00461868">
            <w:pPr>
              <w:spacing w:after="0" w:line="240" w:lineRule="auto"/>
              <w:ind w:firstLine="375"/>
            </w:pPr>
            <w:r>
              <w:t xml:space="preserve">Убедитесь, что настоящая Декаларация о рисках понятна вам, и при необходимости получите разъяснения у вашего </w:t>
            </w:r>
            <w:r w:rsidRPr="00542BFC">
              <w:t>[</w:t>
            </w:r>
            <w:r>
              <w:t>брокера</w:t>
            </w:r>
            <w:r w:rsidRPr="00542BFC">
              <w:t>][</w:t>
            </w:r>
            <w:r>
              <w:t>управляющего</w:t>
            </w:r>
            <w:r w:rsidRPr="00542BFC">
              <w:t>]</w:t>
            </w:r>
            <w:r>
              <w:t xml:space="preserve"> или консультанта, специализирующегося на соответствующих вопросах.</w:t>
            </w:r>
          </w:p>
          <w:p w:rsidR="00A907C9" w:rsidRPr="00542BFC" w:rsidRDefault="00A907C9" w:rsidP="00461868">
            <w:pPr>
              <w:spacing w:after="0" w:line="240" w:lineRule="auto"/>
              <w:ind w:firstLine="375"/>
              <w:jc w:val="center"/>
            </w:pPr>
          </w:p>
        </w:tc>
      </w:tr>
    </w:tbl>
    <w:p w:rsidR="00B60EF0" w:rsidRDefault="00B60EF0"/>
    <w:sectPr w:rsidR="00B60EF0" w:rsidSect="00B60E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E1" w:rsidRDefault="004936E1" w:rsidP="00A907C9">
      <w:pPr>
        <w:spacing w:after="0" w:line="240" w:lineRule="auto"/>
      </w:pPr>
      <w:r>
        <w:separator/>
      </w:r>
    </w:p>
  </w:endnote>
  <w:endnote w:type="continuationSeparator" w:id="0">
    <w:p w:rsidR="004936E1" w:rsidRDefault="004936E1" w:rsidP="00A90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E1" w:rsidRDefault="004936E1" w:rsidP="00A907C9">
      <w:pPr>
        <w:spacing w:after="0" w:line="240" w:lineRule="auto"/>
      </w:pPr>
      <w:r>
        <w:separator/>
      </w:r>
    </w:p>
  </w:footnote>
  <w:footnote w:type="continuationSeparator" w:id="0">
    <w:p w:rsidR="004936E1" w:rsidRDefault="004936E1" w:rsidP="00A907C9">
      <w:pPr>
        <w:spacing w:after="0" w:line="240" w:lineRule="auto"/>
      </w:pPr>
      <w:r>
        <w:continuationSeparator/>
      </w:r>
    </w:p>
  </w:footnote>
  <w:footnote w:id="1">
    <w:p w:rsidR="00A907C9" w:rsidRPr="009828D7" w:rsidRDefault="00A907C9" w:rsidP="00A907C9">
      <w:pPr>
        <w:pStyle w:val="a3"/>
      </w:pPr>
      <w:r>
        <w:rPr>
          <w:rStyle w:val="a5"/>
        </w:rPr>
        <w:footnoteRef/>
      </w:r>
      <w:r>
        <w:t xml:space="preserve"> </w:t>
      </w:r>
      <w:r w:rsidRPr="009828D7">
        <w:t>Здесь и далее текст в квадратных скобках включается в зависимости от вида профессиональной деятельности на рынке ценных бумаг члена НАУФОР, представляющего декларацию о рисках, и договора, который предлагается заключить клиенту (заключен с клиентом).</w:t>
      </w:r>
    </w:p>
  </w:footnote>
  <w:footnote w:id="2">
    <w:p w:rsidR="00A907C9" w:rsidRPr="00B04F58" w:rsidRDefault="00A907C9" w:rsidP="00A907C9">
      <w:pPr>
        <w:pStyle w:val="a3"/>
      </w:pPr>
      <w:r>
        <w:rPr>
          <w:rStyle w:val="a5"/>
        </w:rPr>
        <w:footnoteRef/>
      </w:r>
      <w:r>
        <w:t xml:space="preserve"> </w:t>
      </w:r>
      <w:r w:rsidRPr="00B04F58">
        <w:t>Абзац не включается в случае, если брокер является кредитной организацией.</w:t>
      </w:r>
    </w:p>
  </w:footnote>
  <w:footnote w:id="3">
    <w:p w:rsidR="00A907C9" w:rsidRPr="00E201EF" w:rsidRDefault="00A907C9" w:rsidP="00A907C9">
      <w:pPr>
        <w:pStyle w:val="a3"/>
      </w:pPr>
      <w:r>
        <w:rPr>
          <w:rStyle w:val="a5"/>
        </w:rPr>
        <w:footnoteRef/>
      </w:r>
      <w:r>
        <w:t xml:space="preserve"> Абзац не включается в случае, если брокер является кредитной организацией.</w:t>
      </w:r>
    </w:p>
  </w:footnote>
  <w:footnote w:id="4">
    <w:p w:rsidR="00A907C9" w:rsidRDefault="00A907C9" w:rsidP="00A907C9">
      <w:pPr>
        <w:pStyle w:val="a3"/>
      </w:pPr>
      <w:r>
        <w:rPr>
          <w:rStyle w:val="a5"/>
        </w:rPr>
        <w:footnoteRef/>
      </w:r>
      <w:r>
        <w:t xml:space="preserve"> В случае если брокер является кредитной организацией, данный абзац заменяется на следующий: </w:t>
      </w:r>
    </w:p>
    <w:p w:rsidR="00A907C9" w:rsidRPr="007E3706" w:rsidRDefault="00A907C9" w:rsidP="00A907C9">
      <w:pPr>
        <w:pStyle w:val="a3"/>
      </w:pPr>
      <w:r>
        <w:t>«Законодательство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связи с чем брокер вправе использовать ваши денежные средства и вы принимаете на себя риск его банкротства. Такой риск в настоящее время не страхуется».</w:t>
      </w:r>
    </w:p>
  </w:footnote>
  <w:footnote w:id="5">
    <w:p w:rsidR="00A907C9" w:rsidRPr="00B04F58" w:rsidRDefault="00A907C9" w:rsidP="00A907C9">
      <w:pPr>
        <w:pStyle w:val="a3"/>
      </w:pPr>
      <w:r>
        <w:rPr>
          <w:rStyle w:val="a5"/>
        </w:rPr>
        <w:footnoteRef/>
      </w:r>
      <w:r>
        <w:t xml:space="preserve"> Здесь —</w:t>
      </w:r>
      <w:r w:rsidRPr="00C96DC8">
        <w:t xml:space="preserve"> </w:t>
      </w:r>
      <w:r>
        <w:t>текст в квадратных скобках вносится, е</w:t>
      </w:r>
      <w:r w:rsidRPr="00C96DC8">
        <w:t>сли заключаемы</w:t>
      </w:r>
      <w:r>
        <w:t>й</w:t>
      </w:r>
      <w:r w:rsidRPr="00C96DC8">
        <w:t xml:space="preserve"> клиентом договор связан с ведением индивидуального инвестиционного счета</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A907C9"/>
    <w:rsid w:val="003D1243"/>
    <w:rsid w:val="00437E6D"/>
    <w:rsid w:val="004936E1"/>
    <w:rsid w:val="00A46BC0"/>
    <w:rsid w:val="00A907C9"/>
    <w:rsid w:val="00B60EF0"/>
    <w:rsid w:val="00BF556F"/>
    <w:rsid w:val="00E06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907C9"/>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A907C9"/>
    <w:rPr>
      <w:rFonts w:ascii="Calibri" w:eastAsia="Times New Roman" w:hAnsi="Calibri" w:cs="Times New Roman"/>
      <w:sz w:val="20"/>
      <w:szCs w:val="20"/>
    </w:rPr>
  </w:style>
  <w:style w:type="character" w:styleId="a5">
    <w:name w:val="footnote reference"/>
    <w:uiPriority w:val="99"/>
    <w:semiHidden/>
    <w:unhideWhenUsed/>
    <w:rsid w:val="00A907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dc:creator>
  <cp:lastModifiedBy>Кудинова</cp:lastModifiedBy>
  <cp:revision>2</cp:revision>
  <dcterms:created xsi:type="dcterms:W3CDTF">2017-08-09T12:35:00Z</dcterms:created>
  <dcterms:modified xsi:type="dcterms:W3CDTF">2017-08-09T12:35:00Z</dcterms:modified>
</cp:coreProperties>
</file>